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F183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pPr>
      <w: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t>新疆维吾尔自治区红十字基金会项目</w:t>
      </w:r>
    </w:p>
    <w:p w14:paraId="5AD897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rPr>
      </w:pPr>
      <w:r>
        <w:rPr>
          <w:rFonts w:hint="eastAsia" w:ascii="方正小标宋简体" w:hAnsi="方正小标宋简体" w:eastAsia="方正小标宋简体" w:cs="方正小标宋简体"/>
          <w:i w:val="0"/>
          <w:iCs w:val="0"/>
          <w:caps w:val="0"/>
          <w:spacing w:val="5"/>
          <w:sz w:val="40"/>
          <w:szCs w:val="40"/>
          <w:bdr w:val="none" w:color="auto" w:sz="0" w:space="0"/>
          <w:shd w:val="clear" w:fill="FFFFFF"/>
        </w:rPr>
        <w:t>执行团队/筹资团队招募公告</w:t>
      </w:r>
    </w:p>
    <w:p w14:paraId="316C76B4">
      <w:pPr>
        <w:pStyle w:val="2"/>
        <w:keepNext w:val="0"/>
        <w:keepLines w:val="0"/>
        <w:widowControl/>
        <w:suppressLineNumbers w:val="0"/>
        <w:spacing w:before="80" w:beforeAutospacing="0" w:after="80" w:afterAutospacing="0"/>
        <w:rPr>
          <w:rFonts w:hint="eastAsia" w:ascii="仿宋_GB2312" w:hAnsi="仿宋_GB2312" w:eastAsia="仿宋_GB2312" w:cs="仿宋_GB2312"/>
          <w:sz w:val="30"/>
          <w:szCs w:val="30"/>
        </w:rPr>
      </w:pPr>
      <w:bookmarkStart w:id="0" w:name="_GoBack"/>
      <w:r>
        <w:rPr>
          <w:rFonts w:hint="eastAsia" w:ascii="仿宋_GB2312" w:hAnsi="仿宋_GB2312" w:eastAsia="仿宋_GB2312" w:cs="仿宋_GB2312"/>
          <w:b/>
          <w:bCs/>
          <w:sz w:val="30"/>
          <w:szCs w:val="30"/>
        </w:rPr>
        <w:t>一、组织简介</w:t>
      </w:r>
    </w:p>
    <w:p w14:paraId="1E15FE31">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新疆维吾尔自治区红十字基金会成立于2022年6月6日，是由新疆维吾尔自治区红十字会主管、经新疆维吾尔自治区民政局登记注册，具有独立法人资格的5A级公募基金会，多年来，我们秉持着以弘扬人道、博爱、奉献的红十字精神为宗旨，以“守护生命与健康，红十字救在身边”为使命，致力于改善人的生存与发展境况，保护人的生命与健康，促进世界和平与社会进步的理念，在“医疗救助”“赈灾救济”“生命关爱”“乡村振兴”“社区发展”“生态保护”“教育促进”“社区发展”等领域开展一系列公益项目和活动，主动回应就业、教育、医疗、养老、托幼、环保等热点民生需求，让更多易受损人群的生存状况与发展环境得到充分改善。</w:t>
      </w:r>
    </w:p>
    <w:p w14:paraId="2AE7F44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自成立以来，我们已成功帮助1529名患者摆脱了白血病、先天性心脏病、唇腭裂等重大疾病的困扰，累计发放救助资金达2679.43万元。在全疆商超、地铁、公园等人流密集场所投放应急救护一体机及AED等急救设备400余台，培训4万余名应急救护员，回访慰问1346名大病群众，在人道救助、应急救援、应急救护、无偿献血和器官捐献倡导等产生了广泛而积极的社会影响。</w:t>
      </w:r>
    </w:p>
    <w:p w14:paraId="02BE2FF4">
      <w:pPr>
        <w:pStyle w:val="3"/>
        <w:keepNext w:val="0"/>
        <w:keepLines w:val="0"/>
        <w:widowControl/>
        <w:suppressLineNumbers w:val="0"/>
        <w:spacing w:before="80" w:beforeAutospacing="0" w:after="80" w:afterAutospacing="0"/>
        <w:jc w:val="left"/>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二、招募背景</w:t>
      </w:r>
    </w:p>
    <w:p w14:paraId="10D0CC9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随着新疆红十字基金会慈善事业的不断发展，为进一步深化“开放、协作、共赢”的合作机制，现面向全社会公开招募项目执行团队及项目筹资团队。本次招募旨在通过整合优势资源、创新协作模式，邀请具备专业能力和公益情怀的团队与企业，与基金会携手实现四大目标：</w:t>
      </w:r>
    </w:p>
    <w:p w14:paraId="558B55EA">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一是共建优质公益项目，发挥双方专业优势共同策划项目方案；</w:t>
      </w:r>
    </w:p>
    <w:p w14:paraId="20932B08">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二是共同筹集社会资源，通过联合劝募、资源置换等形式拓展筹资渠道；</w:t>
      </w:r>
    </w:p>
    <w:p w14:paraId="7BD964B6">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三是协作执行民生项目，依托在地化团队提升项目实施效能；</w:t>
      </w:r>
    </w:p>
    <w:p w14:paraId="36053B95">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是共享项目成果经验，构建标准化服务模式实现可持续影响。本次合作将在全疆14个地州（市）共同开展，聚焦困难群体帮扶、生命健康守护等核心领域，通过资源互补、能力共建、品牌联创，全面提升人道服务覆盖面和项目执行成效，合力打造具有新疆特色的公益生态体系。</w:t>
      </w:r>
    </w:p>
    <w:p w14:paraId="380E9480">
      <w:pPr>
        <w:pStyle w:val="3"/>
        <w:keepNext w:val="0"/>
        <w:keepLines w:val="0"/>
        <w:widowControl/>
        <w:suppressLineNumbers w:val="0"/>
        <w:spacing w:before="80" w:beforeAutospacing="0" w:after="80" w:afterAutospacing="0"/>
        <w:jc w:val="left"/>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三、招募类型及要求</w:t>
      </w:r>
    </w:p>
    <w:p w14:paraId="043884F3">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（一）项目执行团队</w:t>
      </w:r>
    </w:p>
    <w:p w14:paraId="54BB16C1">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1.团队构成与资质</w:t>
      </w:r>
    </w:p>
    <w:p w14:paraId="2E290979">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（1）应具备合法注册的非营利组织资格</w:t>
      </w:r>
    </w:p>
    <w:p w14:paraId="2370A4C5">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（2）团队成员应具备与项目相关的专业背景和工作经验，包括但不限于项目管理、社会服务、财务管理、市场营销等领域。</w:t>
      </w:r>
    </w:p>
    <w:p w14:paraId="7C5DE102">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（3）团队成员应具备良好的沟通协调能力、团队合作精神和强烈的社会责任感，能够适应项目实施地的环境并积极融入当地社区。</w:t>
      </w:r>
    </w:p>
    <w:p w14:paraId="6A30E03F">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2.项目执行能力</w:t>
      </w:r>
    </w:p>
    <w:p w14:paraId="5B8BEF5A">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（1）具备制定详细项目计划、预算编制与执行、项目监测与评估的能力。能够按照新疆红十字基金会的要求和相关法律法规，确保项目的顺利实施并达到预期目标。</w:t>
      </w:r>
    </w:p>
    <w:p w14:paraId="28CA3042">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（2）具有丰富的资源整合能力，能够有效整合人力、物力、财力等资源，包括但不限于与当地政府部门、社区组织、志愿者团体等建立良好的合作关系。</w:t>
      </w:r>
    </w:p>
    <w:p w14:paraId="03C960A3">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（3）有应对项目实施过程中突发情况的能力，能够及时调整项目策略，确保项目的稳定性和可持续性。</w:t>
      </w:r>
    </w:p>
    <w:p w14:paraId="439CFA5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3.过往业绩与成果</w:t>
      </w:r>
    </w:p>
    <w:p w14:paraId="1EF0C2E3">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提供过去1年内实施的类似公益项目案例，详细介绍项目背景、目标、实施过程、取得的成果以及经验教训。所提供案例应具有可查证性，如相关政府部门的认可文件、受助对象的反馈等。</w:t>
      </w:r>
    </w:p>
    <w:p w14:paraId="0FCEB6F6">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（二）联合筹资团队</w:t>
      </w:r>
    </w:p>
    <w:p w14:paraId="18AB44D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1.总体要求</w:t>
      </w:r>
    </w:p>
    <w:p w14:paraId="5A44DBE2">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（1）使命认同</w:t>
      </w:r>
    </w:p>
    <w:p w14:paraId="0061686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深刻理解并认同新疆红十字基金会的使命、价值观和愿景，致力于通过筹资活动为慈善事业的发展贡献力量。</w:t>
      </w:r>
    </w:p>
    <w:p w14:paraId="599153D2">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对慈善工作充满热情，具有强烈的社会责任感和公益精神。  （2）专业能力</w:t>
      </w:r>
    </w:p>
    <w:p w14:paraId="6B58EE1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具备筹资相关的专业知识或经验，包括但不限于市场营销、公共关系、企业管理、财务等领域的知识。</w:t>
      </w:r>
    </w:p>
    <w:p w14:paraId="0C8742C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能够制定有效的筹资策略，根据不同的筹资渠道和对象，运用合适的筹资方式（如项目筹资、企业合作、公众募捐等）达成筹资目标。</w:t>
      </w:r>
    </w:p>
    <w:p w14:paraId="6B00C8E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（3）团队协作</w:t>
      </w:r>
    </w:p>
    <w:p w14:paraId="608DF789">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善于与不同背景的人员合作，包括新疆红十字基金会内部工作人员、志愿者、捐赠者、合作伙伴等。具备良好的沟通协调能力，能够整合各方资源，形成筹资合力。</w:t>
      </w:r>
    </w:p>
    <w:p w14:paraId="0D82A925">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（三）个人成员要求</w:t>
      </w:r>
    </w:p>
    <w:p w14:paraId="0FC2A6F9">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1.基本条件</w:t>
      </w:r>
    </w:p>
    <w:p w14:paraId="65ED568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（1）完全民事行为能力人，身体健康，无不良嗜好。</w:t>
      </w:r>
    </w:p>
    <w:p w14:paraId="5CF25F88">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（2）学历要求为大专及以上学历，市场营销、工商管理、公共关系、社会工作等相关专业优先考虑。</w:t>
      </w:r>
    </w:p>
    <w:p w14:paraId="0A135575">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2.工作经验</w:t>
      </w:r>
    </w:p>
    <w:p w14:paraId="5357576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（1）具有2年以上筹资、市场营销、企业公关或相关领域工作经验。</w:t>
      </w:r>
    </w:p>
    <w:p w14:paraId="5D2DD93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（2）熟悉慈善行业筹资模式，有成功为新疆红十字基金会或公益项目筹集资金的案例者优先。</w:t>
      </w:r>
    </w:p>
    <w:p w14:paraId="3AA341CF">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3.技能要求</w:t>
      </w:r>
    </w:p>
    <w:p w14:paraId="48A345FF">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（1）沟通能力</w:t>
      </w:r>
    </w:p>
    <w:p w14:paraId="7672752B">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具备出色的口头和书面表达能力，能够撰写高质量的筹资提案、报告和宣传资料。</w:t>
      </w:r>
    </w:p>
    <w:p w14:paraId="5B0D2C49">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善于与不同层次的人群进行有效沟通，包括面对面交流、电话沟通、网络沟通等。</w:t>
      </w:r>
    </w:p>
    <w:p w14:paraId="44C9AB75">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（2）人际关系拓展能力</w:t>
      </w:r>
    </w:p>
    <w:p w14:paraId="3E961C4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拥有广泛的社会关系网络，能够积极开拓新的筹资渠道和合作伙伴。</w:t>
      </w:r>
    </w:p>
    <w:p w14:paraId="7831253C">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具备良好的人际交往能力，能够建立并维护与捐赠者、企业、基金会等长期稳定的合作关系。</w:t>
      </w:r>
    </w:p>
    <w:p w14:paraId="5C40CE0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4.项目管理能力</w:t>
      </w:r>
    </w:p>
    <w:p w14:paraId="5C77A63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（1）能够独立负责筹资项目的策划、执行和监控，确保项目按计划推进并达到预期目标。</w:t>
      </w:r>
    </w:p>
    <w:p w14:paraId="097C6F2A">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（2）具备风险管理意识，能够及时识别和应对筹资过程中的各种风险和挑战。</w:t>
      </w:r>
    </w:p>
    <w:p w14:paraId="22A3C9AA">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5.数据分析能力</w:t>
      </w:r>
    </w:p>
    <w:p w14:paraId="746A460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能够收集、整理和分析筹资相关数据，如捐赠者信息、筹资趋势、项目绩效等，为筹资决策提供依据。</w:t>
      </w:r>
    </w:p>
    <w:p w14:paraId="03DE1C0A">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6.素质要求</w:t>
      </w:r>
    </w:p>
    <w:p w14:paraId="7A0C7E4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（1）具备高度的诚信和职业道德，严格遵守新疆红十字基金会的财务制度和法律法规。</w:t>
      </w:r>
    </w:p>
    <w:p w14:paraId="44DD4AC2">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（2）具有较强的学习能力和适应能力，能够及时掌握慈善行业的新动态和新趋势，不断调整筹资策略。</w:t>
      </w:r>
    </w:p>
    <w:p w14:paraId="5371D12B">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（3）具备创新精神，能够提出新颖的筹资创意和解决方案。</w:t>
      </w:r>
    </w:p>
    <w:p w14:paraId="4EFEB3D6">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（四）企业成员要求</w:t>
      </w:r>
    </w:p>
    <w:p w14:paraId="1AF04E1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1.企业资质</w:t>
      </w:r>
    </w:p>
    <w:p w14:paraId="4C95397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（1）合法注册并有效运营的企业，具有良好的商业信誉和社会形象。</w:t>
      </w:r>
    </w:p>
    <w:p w14:paraId="50E9F2AE">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（2）企业经营范围与新疆红十字基金会的宗旨和业务范围具有一定的关联性或互补性者优先。</w:t>
      </w:r>
    </w:p>
    <w:p w14:paraId="7920F372">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2.企业社会责任意识</w:t>
      </w:r>
    </w:p>
    <w:p w14:paraId="13C10081">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（1）认同慈善理念，积极履行企业社会责任，具有参与慈善筹资活动的意愿和动力。</w:t>
      </w:r>
    </w:p>
    <w:p w14:paraId="142E9C19">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（2）能够将企业发展战略与慈善事业相结合，通过参与慈善筹资实现企业与社会的共同发展。</w:t>
      </w:r>
    </w:p>
    <w:p w14:paraId="4CD13DFE">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3.团队能力</w:t>
      </w:r>
    </w:p>
    <w:p w14:paraId="537BE46F">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（1）企业应组建专门的筹资团队或指定专人负责与新疆红十字基金会的对接工作，团队成员应具备与个人成员类似的筹资相关专业知识、技能和素质。</w:t>
      </w:r>
    </w:p>
    <w:p w14:paraId="1C14A38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（2）具备较强的资源整合能力，能够协调企业内部的人力、物力、财力等资源，支持慈善筹资项目的开展。</w:t>
      </w:r>
    </w:p>
    <w:p w14:paraId="2E7AB3AC">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4.合作要求</w:t>
      </w:r>
    </w:p>
    <w:p w14:paraId="552DD871">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（1）承诺按照约定的方式和金额进行筹资捐赠，确保资金来源合法合规。</w:t>
      </w:r>
    </w:p>
    <w:p w14:paraId="296B2F7E">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（2）积极参与新疆红十字基金会策划的筹资活动，如联合举办慈善晚宴、公益拍卖等，为活动的成功举办提供必要的支持。</w:t>
      </w:r>
    </w:p>
    <w:p w14:paraId="41B72F93">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（3）在企业内部和社会上积极宣传新疆红十字基金会的理念和项目，提高新疆红十字基金会的知名度和影响力。</w:t>
      </w:r>
    </w:p>
    <w:p w14:paraId="71DC4CB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（五）社会组织成员要求</w:t>
      </w:r>
    </w:p>
    <w:p w14:paraId="08CDBEF6">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1.社会组织资质</w:t>
      </w:r>
    </w:p>
    <w:p w14:paraId="2B5CA35C">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（1）合法登记注册的社会组织，具有独立法人资格，且年检合格。</w:t>
      </w:r>
    </w:p>
    <w:p w14:paraId="14B315AF">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（2）社会组织的宗旨和业务范围与新疆红十字基金会有一定的关联性或协同性，如其他公益类社会组织、行业协会等。</w:t>
      </w:r>
    </w:p>
    <w:p w14:paraId="53D5DDB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2.组织能力</w:t>
      </w:r>
    </w:p>
    <w:p w14:paraId="49825D38">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（1）具备较为完善的组织架构和管理制度，能够有效组织和协调内部资源参与慈善筹资活动。</w:t>
      </w:r>
    </w:p>
    <w:p w14:paraId="6F03536C">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（2）拥有一定数量和质量的志愿者队伍或工作人员，能够承担筹资相关的宣传推广、项目执行等工作。</w:t>
      </w:r>
    </w:p>
    <w:p w14:paraId="03A0BE03">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3.合作意愿</w:t>
      </w:r>
    </w:p>
    <w:p w14:paraId="316FBCCB">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（1）认同本新疆红十字基金会的使命和价值观，愿意与本新疆红十字基金会建立长期稳定的合作关系，共同推动慈善事业的发展。</w:t>
      </w:r>
    </w:p>
    <w:p w14:paraId="7B37CE31">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（2）能够积极发挥自身优势，与新疆红十字基金会在筹资渠道拓展、项目合作等方面开展广泛的合作，实现资源共享、优势互补。</w:t>
      </w:r>
    </w:p>
    <w:p w14:paraId="69BF69A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4.信誉要求</w:t>
      </w:r>
    </w:p>
    <w:p w14:paraId="0ED60C1C">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（1）在以往的社会组织活动中具有良好的信誉，无违法违规行为和不良社会影响。</w:t>
      </w:r>
    </w:p>
    <w:p w14:paraId="1A26AAD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（2）确保在与新疆红十字基金会合作过程中的信息透明、公开，接受社会监督。</w:t>
      </w:r>
    </w:p>
    <w:p w14:paraId="6AA4DDCB">
      <w:pPr>
        <w:pStyle w:val="3"/>
        <w:keepNext w:val="0"/>
        <w:keepLines w:val="0"/>
        <w:widowControl/>
        <w:suppressLineNumbers w:val="0"/>
        <w:spacing w:before="80" w:beforeAutospacing="0" w:after="80" w:afterAutospacing="0"/>
        <w:jc w:val="left"/>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四、我们提供的支持</w:t>
      </w:r>
    </w:p>
    <w:p w14:paraId="33242F22">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1.项目资金支持</w:t>
      </w:r>
    </w:p>
    <w:p w14:paraId="616DE93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对于入选的项目执行团队，我们将根据项目的预算需求和评估结果，提供相应的项目运营资金。资金将按照项目进度分期拨付，并确保专款专用。</w:t>
      </w:r>
    </w:p>
    <w:p w14:paraId="3EC4BAF9">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2.资源共享</w:t>
      </w:r>
    </w:p>
    <w:p w14:paraId="54600BE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分享新疆红十字基金会在公益领域积累的资源，包括但不限于人脉资源、信息资源、培训资源等。为项目执行团队或合作伙伴提供与政府部门、其他公益组织、企业等建立合作关系的机会，拓展项目的资源网络。</w:t>
      </w:r>
    </w:p>
    <w:p w14:paraId="0D0514C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3.能力提升</w:t>
      </w:r>
    </w:p>
    <w:p w14:paraId="0042A527">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提供项目管理、财务管理、筹款等方面的培训和指导，帮助项目执行团队提升专业能力和管理水平。定期组织交流活动，分享成功经验和最佳实践案例，促进团队之间的相互学习和共同成长。</w:t>
      </w:r>
    </w:p>
    <w:p w14:paraId="6887604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4.品牌合作与宣传</w:t>
      </w:r>
    </w:p>
    <w:p w14:paraId="6534DE86">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在项目实施过程中，与项目执行团队或合作伙伴共同打造公益品牌形象。通过新疆红十字基金会的官方网站、社交媒体平台、新闻媒体等渠道对项目进行宣传推广，提高项目的知名度和美誉度，扩大项目的社会影响力。</w:t>
      </w:r>
    </w:p>
    <w:p w14:paraId="5523C16D">
      <w:pPr>
        <w:pStyle w:val="3"/>
        <w:keepNext w:val="0"/>
        <w:keepLines w:val="0"/>
        <w:widowControl/>
        <w:suppressLineNumbers w:val="0"/>
        <w:spacing w:before="80" w:beforeAutospacing="0" w:after="80" w:afterAutospacing="0"/>
        <w:jc w:val="left"/>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五、招募流程</w:t>
      </w:r>
    </w:p>
    <w:p w14:paraId="27EE766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（一）报名阶段（2025年4月2日—8日）</w:t>
      </w:r>
    </w:p>
    <w:p w14:paraId="39F42CE6">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提交《项目执行团队/合作伙伴申请表》及以下相关证明材料：</w:t>
      </w:r>
    </w:p>
    <w:p w14:paraId="00C3E6B5">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1.组织或企业简介（包括组织架构、业务范围、发展历程等）。</w:t>
      </w:r>
    </w:p>
    <w:p w14:paraId="4CDE44CE">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2.相关资质证书复印件（如企业营业执照、社会组织登记证书等）。</w:t>
      </w:r>
    </w:p>
    <w:p w14:paraId="3E3DA76E">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3.团队成员简历（包括姓名、性别、年龄、学历、工作经历、专业技能等）。</w:t>
      </w:r>
    </w:p>
    <w:p w14:paraId="46BB11C8">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4.过往项目案例详细介绍及相关证明材料（如项目计划书、总结报告、成果照片、受助对象反馈等）。</w:t>
      </w:r>
    </w:p>
    <w:p w14:paraId="47532EDE">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5.将填写完整的申请表及相关证明材料发送至新疆红十字基金会指定邮箱：[sunweilong@xjrcf.com]，邮件主题请注明“项目执行团队/合作伙伴报名 - [申请类型（如教育项目执行团队等）---组织名称]”。</w:t>
      </w:r>
    </w:p>
    <w:p w14:paraId="55C15824">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（二）初审阶段（2025年4月8日—9日）</w:t>
      </w:r>
    </w:p>
    <w:p w14:paraId="18634718">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1.新疆红十字基金会将对报名者提交的申请材料进行初步审核，主要评估报名者的资质、经验、能力以及与项目需求的匹配度等方面。</w:t>
      </w:r>
    </w:p>
    <w:p w14:paraId="05C3C1DC">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2.初审结果将在2025年4月11日通过邮件和官方网站公布，请报名者及时关注。</w:t>
      </w:r>
    </w:p>
    <w:p w14:paraId="747717D4">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（三）实地考察/面试阶段（2025年4月12日—14日）</w:t>
      </w:r>
    </w:p>
    <w:p w14:paraId="4134029D">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1.对于初审通过的报名者，我们将根据实际情况安排实地考察（针对项目执行团队）或面试（针对合作伙伴）。</w:t>
      </w:r>
    </w:p>
    <w:p w14:paraId="7992647C">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2.实地考察内容主要包括团队办公场所、设备设施、人员情况等，以进一步核实报名者提供的信息；面试将重点考察报名者对项目的理解、执行计划、团队协作能力以及对慈善事业的认识等方面。</w:t>
      </w:r>
    </w:p>
    <w:p w14:paraId="5ADDBF71">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3.在实地考察/面试过程中，报名者需提供真实、准确的信息，如有虚假信息，一经发现将取消其资格。</w:t>
      </w:r>
    </w:p>
    <w:p w14:paraId="2DCD30BA">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（四）终审阶段（2025年4月12日—20日）</w:t>
      </w:r>
    </w:p>
    <w:p w14:paraId="4616861B">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1.根据实地考察/面试结果，新疆红十字基金会将组织内部评审委员会进行终审，综合评估报名者的各方面表现，确定最终入选的项目执行团队或合作伙伴。</w:t>
      </w:r>
    </w:p>
    <w:p w14:paraId="0644037A">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2.终审结果将在2025年4月20日通过邮件和官方网站正式公布。</w:t>
      </w:r>
    </w:p>
    <w:p w14:paraId="0998131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color w:val="FF0000"/>
          <w:sz w:val="30"/>
          <w:szCs w:val="30"/>
        </w:rPr>
        <w:t>（五）签约阶段</w:t>
      </w:r>
    </w:p>
    <w:p w14:paraId="10C9C4D4">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1.与入选的项目执行团队或合作伙伴签订合作协议，明确双方的权利和义务、项目目标、实施计划、资金使用、成果评估等条款。</w:t>
      </w:r>
    </w:p>
    <w:p w14:paraId="6554D82B">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2.签约后，项目执行团队或合作伙伴即可按照协议要求正式启动项目相关工作。</w:t>
      </w:r>
    </w:p>
    <w:p w14:paraId="45FCC9A9">
      <w:pPr>
        <w:pStyle w:val="3"/>
        <w:keepNext w:val="0"/>
        <w:keepLines w:val="0"/>
        <w:widowControl/>
        <w:suppressLineNumbers w:val="0"/>
        <w:spacing w:before="80" w:beforeAutospacing="0" w:after="80" w:afterAutospacing="0"/>
        <w:jc w:val="left"/>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六、联系方式</w:t>
      </w:r>
    </w:p>
    <w:p w14:paraId="1451FB08">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如有任何疑问，请随时与我们联系。</w:t>
      </w:r>
    </w:p>
    <w:p w14:paraId="3B79AB60">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联系电话：0991-5151606</w:t>
      </w:r>
    </w:p>
    <w:p w14:paraId="46305BF2">
      <w:pPr>
        <w:pStyle w:val="3"/>
        <w:keepNext w:val="0"/>
        <w:keepLines w:val="0"/>
        <w:widowControl/>
        <w:suppressLineNumbers w:val="0"/>
        <w:spacing w:before="80" w:beforeAutospacing="0" w:after="80" w:afterAutospacing="0"/>
        <w:ind w:left="0" w:firstLine="42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我们期待着与充满热情、富有专业能力和责任感的您携手合作，共同为推动公益事业的发展贡献力量！</w:t>
      </w:r>
    </w:p>
    <w:p w14:paraId="1A791915">
      <w:pPr>
        <w:pStyle w:val="3"/>
        <w:keepNext w:val="0"/>
        <w:keepLines w:val="0"/>
        <w:widowControl/>
        <w:suppressLineNumbers w:val="0"/>
        <w:rPr>
          <w:rFonts w:hint="eastAsia" w:ascii="仿宋_GB2312" w:hAnsi="仿宋_GB2312" w:eastAsia="仿宋_GB2312" w:cs="仿宋_GB2312"/>
          <w:sz w:val="30"/>
          <w:szCs w:val="30"/>
        </w:rPr>
      </w:pPr>
    </w:p>
    <w:p w14:paraId="587ED3AD">
      <w:pPr>
        <w:pStyle w:val="3"/>
        <w:keepNext w:val="0"/>
        <w:keepLines w:val="0"/>
        <w:widowControl/>
        <w:suppressLineNumbers w:val="0"/>
        <w:spacing w:before="80" w:beforeAutospacing="0" w:after="80" w:afterAutospacing="0"/>
        <w:ind w:left="0" w:firstLine="420"/>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新疆维吾尔自治区红十字基金会</w:t>
      </w:r>
    </w:p>
    <w:p w14:paraId="44269E9F">
      <w:pPr>
        <w:pStyle w:val="3"/>
        <w:keepNext w:val="0"/>
        <w:keepLines w:val="0"/>
        <w:widowControl/>
        <w:suppressLineNumbers w:val="0"/>
        <w:spacing w:before="80" w:beforeAutospacing="0" w:after="80" w:afterAutospacing="0"/>
        <w:ind w:left="0" w:firstLine="420"/>
        <w:jc w:val="righ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2025年4月3日</w:t>
      </w:r>
    </w:p>
    <w:p w14:paraId="73E22CB8">
      <w:pPr>
        <w:rPr>
          <w:rFonts w:hint="eastAsia" w:ascii="仿宋_GB2312" w:hAnsi="仿宋_GB2312" w:eastAsia="仿宋_GB2312" w:cs="仿宋_GB2312"/>
          <w:sz w:val="30"/>
          <w:szCs w:val="30"/>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楷体_GBK">
    <w:panose1 w:val="02000000000000000000"/>
    <w:charset w:val="86"/>
    <w:family w:val="auto"/>
    <w:pitch w:val="default"/>
    <w:sig w:usb0="800002BF" w:usb1="38CF7CFA" w:usb2="00000016"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E778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2025-04-10T04:11:48Z</dcterms:created>
  <dc:creator>AAA</dc:creator>
  <cp:lastModifiedBy>長衫造纸农</cp:lastModifiedBy>
  <dcterms:modified xsi:type="dcterms:W3CDTF">2025-04-10T04:12:42Z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638AEE516F34451C8688635ACABF6D71_12</vt:lpwstr>
  </property>
</Properties>
</file>