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A769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rPr>
        <w:t>“3·5”学雷锋纪念日主题</w:t>
      </w:r>
    </w:p>
    <w:p w14:paraId="54478C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40" w:afterAutospacing="0" w:line="14" w:lineRule="atLeast"/>
        <w:ind w:left="0" w:right="0" w:firstLine="0"/>
        <w:jc w:val="center"/>
        <w:rPr>
          <w:rFonts w:hint="eastAsia" w:ascii="方正小标宋简体" w:hAnsi="方正小标宋简体" w:eastAsia="方正小标宋简体" w:cs="方正小标宋简体"/>
          <w:i w:val="0"/>
          <w:iCs w:val="0"/>
          <w:caps w:val="0"/>
          <w:spacing w:val="5"/>
          <w:sz w:val="40"/>
          <w:szCs w:val="40"/>
          <w:shd w:val="clear" w:fill="FFFFFF"/>
        </w:rPr>
      </w:pPr>
      <w:r>
        <w:rPr>
          <w:rFonts w:hint="eastAsia" w:ascii="方正小标宋简体" w:hAnsi="方正小标宋简体" w:eastAsia="方正小标宋简体" w:cs="方正小标宋简体"/>
          <w:i w:val="0"/>
          <w:iCs w:val="0"/>
          <w:caps w:val="0"/>
          <w:spacing w:val="5"/>
          <w:sz w:val="40"/>
          <w:szCs w:val="40"/>
          <w:shd w:val="clear" w:fill="FFFFFF"/>
        </w:rPr>
        <w:t>志愿服务活动倡议书</w:t>
      </w:r>
    </w:p>
    <w:p w14:paraId="00FA77E9">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0"/>
        <w:jc w:val="left"/>
        <w:textAlignment w:val="auto"/>
        <w:rPr>
          <w:rFonts w:hint="eastAsia" w:ascii="仿宋_GB2312" w:hAnsi="仿宋_GB2312" w:eastAsia="仿宋_GB2312" w:cs="仿宋_GB2312"/>
          <w:sz w:val="30"/>
          <w:szCs w:val="30"/>
        </w:rPr>
      </w:pPr>
      <w:bookmarkStart w:id="0" w:name="_GoBack"/>
      <w:r>
        <w:rPr>
          <w:rFonts w:hint="eastAsia" w:ascii="仿宋_GB2312" w:hAnsi="仿宋_GB2312" w:eastAsia="仿宋_GB2312" w:cs="仿宋_GB2312"/>
          <w:sz w:val="30"/>
          <w:szCs w:val="30"/>
        </w:rPr>
        <w:t>地区各级党政机关、企事业单位，各类志愿服务组织和广大志愿者：</w:t>
      </w:r>
    </w:p>
    <w:p w14:paraId="45CC5801">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443"/>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志愿春风暖三月，雷锋精神伴我行。值此第62个学雷锋纪念日来临之际，阿克苏地委社会工作部向每一位辛勤付出的志愿者致以最诚挚的问候和崇高的敬意！为大力弘扬“奉献、友爱、互助、进步”的志愿精神，在全地区广泛开展“学雷锋 做志愿 服务改革建新功”主题志愿服务活动，用实际行动践行雷锋精神，传递爱与温暖，共建“六宜”阿克苏。现发出如下倡议：</w:t>
      </w:r>
    </w:p>
    <w:p w14:paraId="1EDF02A0">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443"/>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sz w:val="30"/>
          <w:szCs w:val="30"/>
        </w:rPr>
        <w:t>一、坚持真心真情，在凝聚服务群众中建新功</w:t>
      </w:r>
    </w:p>
    <w:p w14:paraId="19B31AA6">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443"/>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聚焦各族群众急难愁盼问题，重点围绕“一老一小”、新就业群体、残疾人、生活困难群体等，坚持党建引领，发挥党员示范带动作用，深入社区、乡村，开展关爱孤寡老人、帮扶困难儿童、助力乡村振兴等志愿服务活动，提升各族群众获得感、幸福感、安全感、归属感。鼓励文化文艺、卫生健康、科技、应急、助残、法律、生态环保等领域专业人士加入志愿服务队伍，开展健康讲座、帮扶慰问、科普教育、普法宣传、心理疏导等公益活动，丰富志愿服务内容。</w:t>
      </w:r>
    </w:p>
    <w:p w14:paraId="17F96C53">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443"/>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sz w:val="30"/>
          <w:szCs w:val="30"/>
        </w:rPr>
        <w:t>二、坚持暖心暖新，在服务新兴领域中建新功</w:t>
      </w:r>
    </w:p>
    <w:p w14:paraId="29559730">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443"/>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持续开展暖“新”志愿服务关爱行动，充分发挥党群服务中心、新时代文明实践中心（所、站）、工会驿站、暖“新”驿站等服务阵地作用，针对外卖员、快递员、货车司机等新就业群体，提供生活帮扶、体检义诊、心理辅导、政策咨询等服务。强化服务与宣传，依托车站、医院、公园、景区等公共场所，因地制宜设置志愿服务站点，在群众身边发展志愿者，通过咨询引导、秩序维护等服务，增强各族群众的社会责任意识和奉献意识。引导支持新经济组织、新社会组织、新就业群体组建志愿服务队伍，开展具有“新”特色的志愿服务活动，把“服务对象”转化为“服务力量”。</w:t>
      </w:r>
    </w:p>
    <w:p w14:paraId="2F8CB7F1">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443"/>
        <w:textAlignment w:val="auto"/>
        <w:rPr>
          <w:rFonts w:hint="eastAsia" w:ascii="仿宋_GB2312" w:hAnsi="仿宋_GB2312" w:eastAsia="仿宋_GB2312" w:cs="仿宋_GB2312"/>
          <w:sz w:val="30"/>
          <w:szCs w:val="30"/>
        </w:rPr>
      </w:pPr>
      <w:r>
        <w:rPr>
          <w:rStyle w:val="6"/>
          <w:rFonts w:hint="eastAsia" w:ascii="仿宋_GB2312" w:hAnsi="仿宋_GB2312" w:eastAsia="仿宋_GB2312" w:cs="仿宋_GB2312"/>
          <w:sz w:val="30"/>
          <w:szCs w:val="30"/>
        </w:rPr>
        <w:t>三、坚持共建共享，在助力社会治理中建新功</w:t>
      </w:r>
    </w:p>
    <w:p w14:paraId="194648DF">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443"/>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坚持和发展新时代“枫桥经验”，把村（社区）作为志愿服务的主阵地、主场景，联合村（社区）、居民开展意见征集、纠纷调处、环境整治、助老助残、移风易俗等志愿服务活动，有效化解社会矛盾、防范社会风险，提高社会治理效能。推动电动自行车安全、家庭社区防灭火、有限空间作业安全等应急安全志愿服务主题宣传进企业、进农村、进社区、进学校、进家庭，普及安全知识，提升全民应急能力。充分运用新媒体平台，讲好志愿服务故事，在全社会营造关心、支持、参与志愿服务的浓厚氛围。</w:t>
      </w:r>
    </w:p>
    <w:p w14:paraId="161E6486">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443"/>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雷锋精神，熠熠生辉；奉献爱心，处处可为。让我们以开展“3·5”学雷锋纪念日主题志愿服务活动为契机，汲取榜样力量，踔厉奋发新时代、勇毅前行新征程，用点滴行动汇聚社会正能量，为推动中国式现代化新疆实践阿克苏篇章贡献志愿服务力量。</w:t>
      </w:r>
    </w:p>
    <w:p w14:paraId="3B1E22A4">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0"/>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中共阿克苏地委社会工作部</w:t>
      </w:r>
    </w:p>
    <w:p w14:paraId="08872935">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00" w:lineRule="exact"/>
        <w:ind w:left="0" w:firstLine="0"/>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2025年3月3日</w:t>
      </w:r>
    </w:p>
    <w:p w14:paraId="1E97BB79">
      <w:pPr>
        <w:keepNext w:val="0"/>
        <w:keepLines w:val="0"/>
        <w:pageBreakBefore w:val="0"/>
        <w:kinsoku/>
        <w:wordWrap/>
        <w:overflowPunct/>
        <w:topLinePunct w:val="0"/>
        <w:autoSpaceDE/>
        <w:autoSpaceDN/>
        <w:bidi w:val="0"/>
        <w:adjustRightInd/>
        <w:snapToGrid/>
        <w:spacing w:beforeAutospacing="0" w:afterAutospacing="0" w:line="500" w:lineRule="exact"/>
        <w:textAlignment w:val="auto"/>
        <w:rPr>
          <w:rFonts w:hint="eastAsia" w:ascii="仿宋_GB2312" w:hAnsi="仿宋_GB2312" w:eastAsia="仿宋_GB2312" w:cs="仿宋_GB2312"/>
          <w:sz w:val="30"/>
          <w:szCs w:val="30"/>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052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2025-03-13T09:35:57Z</dcterms:created>
  <dc:creator>AAA</dc:creator>
  <cp:lastModifiedBy>長衫造纸农</cp:lastModifiedBy>
  <dcterms:modified xsi:type="dcterms:W3CDTF">2025-03-13T09:37:19Z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eyJoZGlkIjoiMjA0OTg4YjA5YTZlY2QwMjBmYThiZDZkZmZhMjExYjMiLCJ1c2VySWQiOiI3ODkwMDc2OTMifQ==</vt:lpwstr>
  </property>
  <property fmtid="{D5CDD505-2E9C-101B-9397-08002B2CF9AE}" pid="4" name="ICV">
    <vt:lpwstr>E1FE33EC37EC416389D6BCE11C7E54C9_12</vt:lpwstr>
  </property>
</Properties>
</file>